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9639A" w14:textId="2AA32FF9" w:rsidR="00FC362F" w:rsidRPr="00FC362F" w:rsidRDefault="00FC362F" w:rsidP="00FC362F">
      <w:pPr>
        <w:jc w:val="center"/>
        <w:rPr>
          <w:b/>
          <w:bCs/>
          <w:lang w:val="en-US"/>
        </w:rPr>
      </w:pPr>
      <w:r w:rsidRPr="00FC362F">
        <w:rPr>
          <w:b/>
          <w:bCs/>
          <w:lang w:val="en-US"/>
        </w:rPr>
        <w:t xml:space="preserve">BÀI TUYÊN TRUYỀN CCHC NĂM 2024 </w:t>
      </w:r>
    </w:p>
    <w:p w14:paraId="22C15DB1" w14:textId="77777777" w:rsidR="00FC362F" w:rsidRDefault="00FC362F" w:rsidP="00FC362F">
      <w:pPr>
        <w:rPr>
          <w:lang w:val="en-US"/>
        </w:rPr>
      </w:pPr>
    </w:p>
    <w:p w14:paraId="2572F708" w14:textId="30C28621" w:rsidR="00FC362F" w:rsidRPr="00FC362F" w:rsidRDefault="00FC362F" w:rsidP="00E672E6">
      <w:pPr>
        <w:spacing w:line="276" w:lineRule="auto"/>
        <w:ind w:firstLine="720"/>
        <w:jc w:val="both"/>
      </w:pPr>
      <w:r w:rsidRPr="00FC362F">
        <w:t xml:space="preserve">Với mục tiêu tuyên truyền rộng rãi trong tầng lớp nhân dân và các doanh nghiệp hiểu biết cơ bản và những quan điểm, góc nhìn khác nhau về công cuộc cải cách hành chính đang được tiến hành ở Việt Nam nói chung và xã </w:t>
      </w:r>
      <w:r w:rsidR="007E46F3">
        <w:rPr>
          <w:lang w:val="en-US"/>
        </w:rPr>
        <w:t>Gio Quang</w:t>
      </w:r>
      <w:bookmarkStart w:id="0" w:name="_GoBack"/>
      <w:bookmarkEnd w:id="0"/>
      <w:r w:rsidR="003F6485">
        <w:rPr>
          <w:lang w:val="en-US"/>
        </w:rPr>
        <w:t xml:space="preserve"> </w:t>
      </w:r>
      <w:r w:rsidRPr="00FC362F">
        <w:t>nói riêng, những thông tin cơ bản để hiểu về cải cách hành chính. Cải cách hành chính là gì?  CCHC là tạo ra những thay đổi trong các yếu tố cấu thành của nền hành chính nhằm làm cho các cơ quan hành chính nhà nước hoạt động hiệu lực, hiệu quả hơn và phục vụ nhân dân, phục vụ xã hội tốt hơn.</w:t>
      </w:r>
    </w:p>
    <w:p w14:paraId="467BB8FC" w14:textId="77777777" w:rsidR="00FC362F" w:rsidRPr="00FC362F" w:rsidRDefault="00FC362F" w:rsidP="00E672E6">
      <w:pPr>
        <w:spacing w:line="276" w:lineRule="auto"/>
        <w:jc w:val="both"/>
      </w:pPr>
      <w:r w:rsidRPr="00FC362F">
        <w:t>          Chương trình CCHC nhà nước đã xác định các mục tiêu bao gồm:</w:t>
      </w:r>
    </w:p>
    <w:p w14:paraId="1374758A" w14:textId="31E24FFE" w:rsidR="00FC362F" w:rsidRPr="00FC362F" w:rsidRDefault="00FC362F" w:rsidP="00E672E6">
      <w:pPr>
        <w:spacing w:line="276" w:lineRule="auto"/>
        <w:ind w:firstLine="720"/>
        <w:jc w:val="both"/>
      </w:pPr>
      <w:r w:rsidRPr="00FC362F">
        <w:rPr>
          <w:b/>
          <w:bCs/>
        </w:rPr>
        <w:t>– Về Cải cách thể chế</w:t>
      </w:r>
      <w:r w:rsidRPr="00FC362F">
        <w:t xml:space="preserve">: </w:t>
      </w:r>
      <w:r w:rsidR="003F6485">
        <w:rPr>
          <w:lang w:val="en-US"/>
        </w:rPr>
        <w:t>T</w:t>
      </w:r>
      <w:r w:rsidRPr="00FC362F">
        <w:t>iếp tục xây dựng, hoàn thiện hệ thống thể chế của nền hành chính nhà nước, đồng bộ trên tất cả các lĩnh vực; nâng cao chất lượng thể chế kinh tế thị trường định hướng xã hội chủ nghĩa, đồng bộ, hiện đại, hội nhập, trọng tâm là thị trường các yếu tố sản xuất, nhất là thị trường quyền sử dụng đất, khoa học, công nghệ; tạo được bước đột phá trong huy động, phân bổ và sử dụng có hiệu quả các nguồn lực để thúc đẩy phát triển đất nước; tổ chức thi hành pháp luật nghiêm minh, hiệu quả, nâng cao ý thức chấp hành pháp luật của cá nhân, tổ chức và toàn xã hội.</w:t>
      </w:r>
    </w:p>
    <w:p w14:paraId="75CDE860" w14:textId="32618EB2" w:rsidR="00FC362F" w:rsidRPr="00FC362F" w:rsidRDefault="00FC362F" w:rsidP="00E672E6">
      <w:pPr>
        <w:spacing w:line="276" w:lineRule="auto"/>
        <w:ind w:firstLine="720"/>
        <w:jc w:val="both"/>
      </w:pPr>
      <w:r w:rsidRPr="00FC362F">
        <w:rPr>
          <w:b/>
          <w:bCs/>
        </w:rPr>
        <w:t>– Về Cải cách thủ tục hành chính</w:t>
      </w:r>
      <w:r w:rsidRPr="00FC362F">
        <w:t xml:space="preserve">: </w:t>
      </w:r>
      <w:r w:rsidR="00C109E0">
        <w:rPr>
          <w:lang w:val="en-US"/>
        </w:rPr>
        <w:t>C</w:t>
      </w:r>
      <w:r w:rsidRPr="00FC362F">
        <w:t>ải cách quyết liệt, đồng bộ, hiệu quả quy định thủ tục hành chính liên quan đến người dân, doanh nghiệp; thủ tục hành chính nội bộ giữa cơ quan hành chính nhà nước;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p>
    <w:p w14:paraId="7758A262" w14:textId="59395BCA" w:rsidR="00FC362F" w:rsidRPr="00FC362F" w:rsidRDefault="00FC362F" w:rsidP="00E672E6">
      <w:pPr>
        <w:spacing w:line="276" w:lineRule="auto"/>
        <w:ind w:firstLine="720"/>
        <w:jc w:val="both"/>
      </w:pPr>
      <w:r w:rsidRPr="00FC362F">
        <w:rPr>
          <w:b/>
          <w:bCs/>
        </w:rPr>
        <w:t>– Về Cải cách tổ chức bộ máy hành chính nhà nước</w:t>
      </w:r>
      <w:r w:rsidRPr="00FC362F">
        <w:t xml:space="preserve">: </w:t>
      </w:r>
      <w:r w:rsidR="00C109E0">
        <w:rPr>
          <w:lang w:val="en-US"/>
        </w:rPr>
        <w:t>T</w:t>
      </w:r>
      <w:r w:rsidRPr="00FC362F">
        <w:t xml:space="preserve">iếp tục rà soát chức năng, nhiệm vụ của các cơ quan hành chính nhà nước các cấp, định rõ việc của cơ quan hành chính nhà nước; phân định rõ mô hình tổ chức chính quyền nông thôn, đô thị, hải đảo và đơn vị hành chính – kinh tế đặc biệt. Tăng cường đổi mới, cải tiến phương thức làm việc nhằm nâng cao hiệu lực, hiệu quả hoạt động quản lý nhà nước và sắp xếp, tinh gọn hệ thống tổ chức cơ quan hành </w:t>
      </w:r>
      <w:r w:rsidRPr="00FC362F">
        <w:lastRenderedPageBreak/>
        <w:t>chính nhà nước các cấp theo quy định. Đẩy mạnh phân cấp quản lý nhà nước; tăng cường rà soát, sắp xếp lại hệ thống các đơn vị sự nghiệp công lập theo hướng tinh gọn, có cơ cấu hợp lý và nâng cao hiệu quả hoạt động.</w:t>
      </w:r>
    </w:p>
    <w:p w14:paraId="1E5A7F04" w14:textId="2D09A170" w:rsidR="00FC362F" w:rsidRPr="00FC362F" w:rsidRDefault="00FC362F" w:rsidP="00E672E6">
      <w:pPr>
        <w:spacing w:line="276" w:lineRule="auto"/>
        <w:ind w:firstLine="720"/>
        <w:jc w:val="both"/>
      </w:pPr>
      <w:r w:rsidRPr="00FC362F">
        <w:rPr>
          <w:b/>
          <w:bCs/>
        </w:rPr>
        <w:t>– Về Cải cách chế độ công vụ</w:t>
      </w:r>
      <w:r w:rsidRPr="00FC362F">
        <w:t xml:space="preserve">: </w:t>
      </w:r>
      <w:r w:rsidR="00C109E0">
        <w:rPr>
          <w:lang w:val="en-US"/>
        </w:rPr>
        <w:t>X</w:t>
      </w:r>
      <w:r w:rsidRPr="00FC362F">
        <w:t>ây dựng nền công vụ chuyên nghiệp, trách nhiệm, năng động và thực tài. Thực hiện cơ chế cạnh tranh lành mạnh, dân chủ, công khai, minh bạch trong bổ nhiệm, đề bạt cán bộ và tuyển dụng công chức, viên chức để thu hút người thực sự có đức, có tài vào làm việc trong các cơ quan hành chính nhà nước.</w:t>
      </w:r>
    </w:p>
    <w:p w14:paraId="10C78835" w14:textId="04D1D8AC" w:rsidR="00FC362F" w:rsidRPr="00FC362F" w:rsidRDefault="00FC362F" w:rsidP="00E672E6">
      <w:pPr>
        <w:spacing w:line="276" w:lineRule="auto"/>
        <w:ind w:firstLine="720"/>
        <w:jc w:val="both"/>
      </w:pPr>
      <w:r w:rsidRPr="00FC362F">
        <w:rPr>
          <w:b/>
          <w:bCs/>
        </w:rPr>
        <w:t>– Về Cải cách tài chính công:</w:t>
      </w:r>
      <w:r w:rsidRPr="00FC362F">
        <w:t xml:space="preserve"> </w:t>
      </w:r>
      <w:r w:rsidR="00C109E0">
        <w:rPr>
          <w:lang w:val="en-US"/>
        </w:rPr>
        <w:t>Đ</w:t>
      </w:r>
      <w:r w:rsidRPr="00FC362F">
        <w:t>ổi mới mạnh mẽ cơ chế phân bổ, sử dụng ngân sách nhà nước cho cơ quan hành chính, đơn vị sự nghiệp công lập gắn với nhiệm vụ được giao và sản phẩm đầu ra, nhằm nâng cao tính tự chủ, tự chịu trách nhiệm và thúc đẩy sự sáng tạo; nâng cao chất lượng, hiệu quả hoạt động; kiểm soát tham nhũng tại các cơ quan, đơn vị. Đẩy mạnh thực hiện tái cơ cấu doanh nghiệp nhà nước, đổi mới cơ chế quản lý vốn nhà nước đầu tư tại doanh nghiệp.</w:t>
      </w:r>
    </w:p>
    <w:p w14:paraId="51C1253B" w14:textId="77777777" w:rsidR="00FC362F" w:rsidRPr="00FC362F" w:rsidRDefault="00FC362F" w:rsidP="00E672E6">
      <w:pPr>
        <w:spacing w:line="276" w:lineRule="auto"/>
        <w:ind w:firstLine="720"/>
        <w:jc w:val="both"/>
      </w:pPr>
      <w:r w:rsidRPr="00FC362F">
        <w:rPr>
          <w:b/>
          <w:bCs/>
        </w:rPr>
        <w:t>– Về xây dựng và phát triển Chính quyền điện tử, chính quyền số:</w:t>
      </w:r>
      <w:r w:rsidRPr="00FC362F">
        <w:t xml:space="preserve"> Xây dựng, phát triển chính quyền điện tử hướng tới chính quyền số; 100% cơ sở dữ liệu chuyên ngành được hoàn thành và kết nối, chia sẻ để sử dụng chung. Tiếp tục thực hiện thúc đẩy chuyển đổi số trong giáo dục nhằm đẩy mạnh thực hiện ứng dụng công nghệ thông tin trong dạy, học và quản lý. Thực hiện triển khai phần mềm đánh giá, chấm điểm chỉ số cải cách hành chính; chấm điểm mức độ hoàn thành nhiệm vụ cấp xã theo kế hoạch của UBND huyện. Chuẩn hóa, điện tử hóa quy trình nghiệp vụ xử lý hồ sơ trên môi trường mạng; số hóa hồ sơ, lưu trữ hồ sơ công việc điện tử. Khảo sát, đánh giá hạ tầng công nghệ thông tin; xây dựng đề án nâng cấp hạ tầng công nghệ thông tin, phòng họp trực tuyến đồng bộ, Bộ phận một cửa cấp huyện, cấp xã.</w:t>
      </w:r>
    </w:p>
    <w:p w14:paraId="79BE2950" w14:textId="0171EFDE" w:rsidR="00FC362F" w:rsidRPr="00FC362F" w:rsidRDefault="00FC362F" w:rsidP="00E672E6">
      <w:pPr>
        <w:spacing w:line="276" w:lineRule="auto"/>
        <w:ind w:firstLine="720"/>
        <w:jc w:val="both"/>
        <w:rPr>
          <w:b/>
          <w:bCs/>
          <w:lang w:val="en-US"/>
        </w:rPr>
      </w:pPr>
      <w:r w:rsidRPr="00FC362F">
        <w:rPr>
          <w:b/>
          <w:bCs/>
        </w:rPr>
        <w:t>– Về công tác chỉ đạo, điều hành, tuyên truyền cải cách hành chính</w:t>
      </w:r>
      <w:r w:rsidR="00C109E0">
        <w:rPr>
          <w:b/>
          <w:bCs/>
          <w:lang w:val="en-US"/>
        </w:rPr>
        <w:t>:</w:t>
      </w:r>
    </w:p>
    <w:p w14:paraId="0F43DCF3" w14:textId="77777777" w:rsidR="00FC362F" w:rsidRPr="00FC362F" w:rsidRDefault="00FC362F" w:rsidP="00E672E6">
      <w:pPr>
        <w:spacing w:line="276" w:lineRule="auto"/>
        <w:jc w:val="both"/>
      </w:pPr>
      <w:r w:rsidRPr="00FC362F">
        <w:t>Đẩy mạnh công tác tuyên truyền, công tác kiểm tra cải cách hành chính trong đó chú trọng việc phối hợp và sử dụng phương tiện thông tin đại chúng tuyên truyền để cán bộ, công chức, nghiêm túc thực hiện; tổ chức, công dân nắm được quy định để thực hiện và kiểm tra việc thực thi công vụ của cán bộ, công chức. nâng cao nhận thức, ý thức chấp hành, kỷ cương, kỷ luật của cán bộ, công chức, về cải cách hành chính; quan tâm chỉ đạo công tác giáo dục đạo đức và phẩm chất chính trị cho đội ngũ cán bộ, công chức, để nâng cao tinh thần trách nhiệm, ý thức tận tụy phục vụ nhân dân.</w:t>
      </w:r>
    </w:p>
    <w:p w14:paraId="6D6D1A88" w14:textId="77777777" w:rsidR="00175EB4" w:rsidRDefault="00175EB4" w:rsidP="00E672E6">
      <w:pPr>
        <w:spacing w:line="276" w:lineRule="auto"/>
        <w:jc w:val="both"/>
      </w:pPr>
    </w:p>
    <w:sectPr w:rsidR="00175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2F"/>
    <w:rsid w:val="00175EB4"/>
    <w:rsid w:val="003F6485"/>
    <w:rsid w:val="004C7137"/>
    <w:rsid w:val="0063416B"/>
    <w:rsid w:val="007E46F3"/>
    <w:rsid w:val="009600C5"/>
    <w:rsid w:val="00C109E0"/>
    <w:rsid w:val="00E672E6"/>
    <w:rsid w:val="00FB3A09"/>
    <w:rsid w:val="00FC36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62F"/>
    <w:rPr>
      <w:color w:val="0563C1" w:themeColor="hyperlink"/>
      <w:u w:val="single"/>
    </w:rPr>
  </w:style>
  <w:style w:type="character" w:customStyle="1" w:styleId="UnresolvedMention">
    <w:name w:val="Unresolved Mention"/>
    <w:basedOn w:val="DefaultParagraphFont"/>
    <w:uiPriority w:val="99"/>
    <w:semiHidden/>
    <w:unhideWhenUsed/>
    <w:rsid w:val="00FC36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62F"/>
    <w:rPr>
      <w:color w:val="0563C1" w:themeColor="hyperlink"/>
      <w:u w:val="single"/>
    </w:rPr>
  </w:style>
  <w:style w:type="character" w:customStyle="1" w:styleId="UnresolvedMention">
    <w:name w:val="Unresolved Mention"/>
    <w:basedOn w:val="DefaultParagraphFont"/>
    <w:uiPriority w:val="99"/>
    <w:semiHidden/>
    <w:unhideWhenUsed/>
    <w:rsid w:val="00FC3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6393">
      <w:bodyDiv w:val="1"/>
      <w:marLeft w:val="0"/>
      <w:marRight w:val="0"/>
      <w:marTop w:val="0"/>
      <w:marBottom w:val="0"/>
      <w:divBdr>
        <w:top w:val="none" w:sz="0" w:space="0" w:color="auto"/>
        <w:left w:val="none" w:sz="0" w:space="0" w:color="auto"/>
        <w:bottom w:val="none" w:sz="0" w:space="0" w:color="auto"/>
        <w:right w:val="none" w:sz="0" w:space="0" w:color="auto"/>
      </w:divBdr>
      <w:divsChild>
        <w:div w:id="638924346">
          <w:marLeft w:val="0"/>
          <w:marRight w:val="0"/>
          <w:marTop w:val="0"/>
          <w:marBottom w:val="0"/>
          <w:divBdr>
            <w:top w:val="none" w:sz="0" w:space="0" w:color="auto"/>
            <w:left w:val="none" w:sz="0" w:space="0" w:color="auto"/>
            <w:bottom w:val="none" w:sz="0" w:space="0" w:color="auto"/>
            <w:right w:val="none" w:sz="0" w:space="0" w:color="auto"/>
          </w:divBdr>
          <w:divsChild>
            <w:div w:id="478159985">
              <w:marLeft w:val="0"/>
              <w:marRight w:val="0"/>
              <w:marTop w:val="0"/>
              <w:marBottom w:val="240"/>
              <w:divBdr>
                <w:top w:val="none" w:sz="0" w:space="0" w:color="auto"/>
                <w:left w:val="none" w:sz="0" w:space="0" w:color="auto"/>
                <w:bottom w:val="none" w:sz="0" w:space="0" w:color="auto"/>
                <w:right w:val="none" w:sz="0" w:space="0" w:color="auto"/>
              </w:divBdr>
              <w:divsChild>
                <w:div w:id="1528639322">
                  <w:marLeft w:val="0"/>
                  <w:marRight w:val="0"/>
                  <w:marTop w:val="0"/>
                  <w:marBottom w:val="0"/>
                  <w:divBdr>
                    <w:top w:val="none" w:sz="0" w:space="0" w:color="auto"/>
                    <w:left w:val="none" w:sz="0" w:space="0" w:color="auto"/>
                    <w:bottom w:val="none" w:sz="0" w:space="0" w:color="auto"/>
                    <w:right w:val="none" w:sz="0" w:space="0" w:color="auto"/>
                  </w:divBdr>
                  <w:divsChild>
                    <w:div w:id="325208035">
                      <w:marLeft w:val="0"/>
                      <w:marRight w:val="30"/>
                      <w:marTop w:val="0"/>
                      <w:marBottom w:val="0"/>
                      <w:divBdr>
                        <w:top w:val="none" w:sz="0" w:space="0" w:color="auto"/>
                        <w:left w:val="none" w:sz="0" w:space="0" w:color="auto"/>
                        <w:bottom w:val="none" w:sz="0" w:space="0" w:color="auto"/>
                        <w:right w:val="none" w:sz="0" w:space="0" w:color="auto"/>
                      </w:divBdr>
                    </w:div>
                    <w:div w:id="213386087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21810841">
          <w:marLeft w:val="0"/>
          <w:marRight w:val="0"/>
          <w:marTop w:val="315"/>
          <w:marBottom w:val="0"/>
          <w:divBdr>
            <w:top w:val="none" w:sz="0" w:space="0" w:color="auto"/>
            <w:left w:val="none" w:sz="0" w:space="0" w:color="auto"/>
            <w:bottom w:val="none" w:sz="0" w:space="0" w:color="auto"/>
            <w:right w:val="none" w:sz="0" w:space="0" w:color="auto"/>
          </w:divBdr>
        </w:div>
      </w:divsChild>
    </w:div>
    <w:div w:id="2134402822">
      <w:bodyDiv w:val="1"/>
      <w:marLeft w:val="0"/>
      <w:marRight w:val="0"/>
      <w:marTop w:val="0"/>
      <w:marBottom w:val="0"/>
      <w:divBdr>
        <w:top w:val="none" w:sz="0" w:space="0" w:color="auto"/>
        <w:left w:val="none" w:sz="0" w:space="0" w:color="auto"/>
        <w:bottom w:val="none" w:sz="0" w:space="0" w:color="auto"/>
        <w:right w:val="none" w:sz="0" w:space="0" w:color="auto"/>
      </w:divBdr>
      <w:divsChild>
        <w:div w:id="1341927493">
          <w:marLeft w:val="0"/>
          <w:marRight w:val="0"/>
          <w:marTop w:val="0"/>
          <w:marBottom w:val="0"/>
          <w:divBdr>
            <w:top w:val="none" w:sz="0" w:space="0" w:color="auto"/>
            <w:left w:val="none" w:sz="0" w:space="0" w:color="auto"/>
            <w:bottom w:val="none" w:sz="0" w:space="0" w:color="auto"/>
            <w:right w:val="none" w:sz="0" w:space="0" w:color="auto"/>
          </w:divBdr>
          <w:divsChild>
            <w:div w:id="527639823">
              <w:marLeft w:val="0"/>
              <w:marRight w:val="0"/>
              <w:marTop w:val="0"/>
              <w:marBottom w:val="240"/>
              <w:divBdr>
                <w:top w:val="none" w:sz="0" w:space="0" w:color="auto"/>
                <w:left w:val="none" w:sz="0" w:space="0" w:color="auto"/>
                <w:bottom w:val="none" w:sz="0" w:space="0" w:color="auto"/>
                <w:right w:val="none" w:sz="0" w:space="0" w:color="auto"/>
              </w:divBdr>
              <w:divsChild>
                <w:div w:id="403841868">
                  <w:marLeft w:val="0"/>
                  <w:marRight w:val="0"/>
                  <w:marTop w:val="0"/>
                  <w:marBottom w:val="0"/>
                  <w:divBdr>
                    <w:top w:val="none" w:sz="0" w:space="0" w:color="auto"/>
                    <w:left w:val="none" w:sz="0" w:space="0" w:color="auto"/>
                    <w:bottom w:val="none" w:sz="0" w:space="0" w:color="auto"/>
                    <w:right w:val="none" w:sz="0" w:space="0" w:color="auto"/>
                  </w:divBdr>
                  <w:divsChild>
                    <w:div w:id="1507793578">
                      <w:marLeft w:val="0"/>
                      <w:marRight w:val="30"/>
                      <w:marTop w:val="0"/>
                      <w:marBottom w:val="0"/>
                      <w:divBdr>
                        <w:top w:val="none" w:sz="0" w:space="0" w:color="auto"/>
                        <w:left w:val="none" w:sz="0" w:space="0" w:color="auto"/>
                        <w:bottom w:val="none" w:sz="0" w:space="0" w:color="auto"/>
                        <w:right w:val="none" w:sz="0" w:space="0" w:color="auto"/>
                      </w:divBdr>
                    </w:div>
                    <w:div w:id="2288555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50257229">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cp:lastPrinted>2024-11-18T08:30:00Z</cp:lastPrinted>
  <dcterms:created xsi:type="dcterms:W3CDTF">2024-11-18T08:25:00Z</dcterms:created>
  <dcterms:modified xsi:type="dcterms:W3CDTF">2024-11-19T08:12:00Z</dcterms:modified>
</cp:coreProperties>
</file>